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2DC252CD" w:rsidR="00D3033E" w:rsidRPr="00343F42" w:rsidRDefault="003E7829" w:rsidP="003C2D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74B4A46" w:rsidR="008D509D" w:rsidRPr="008D509D" w:rsidRDefault="00AC1D1F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C1D1F">
              <w:rPr>
                <w:rFonts w:ascii="Calibri" w:eastAsia="Calibri" w:hAnsi="Calibri" w:cs="Arial"/>
                <w:sz w:val="22"/>
                <w:szCs w:val="22"/>
              </w:rPr>
              <w:t>Testing of Turbidity by Turbidity Meter 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EE30684" w14:textId="59B9BD50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Perform Testing of </w:t>
            </w:r>
            <w:r w:rsidR="00DF40F7">
              <w:rPr>
                <w:rFonts w:cstheme="minorHAnsi"/>
                <w:b/>
              </w:rPr>
              <w:t>turbidity</w:t>
            </w:r>
            <w:r w:rsidRPr="00AC1D1F">
              <w:rPr>
                <w:rFonts w:cstheme="minorHAnsi"/>
                <w:b/>
              </w:rPr>
              <w:t xml:space="preserve"> by </w:t>
            </w:r>
            <w:r w:rsidR="00DF40F7">
              <w:rPr>
                <w:rFonts w:cstheme="minorHAnsi"/>
                <w:b/>
              </w:rPr>
              <w:t>turbidity</w:t>
            </w:r>
            <w:r w:rsidRPr="00AC1D1F">
              <w:rPr>
                <w:rFonts w:cstheme="minorHAnsi"/>
                <w:b/>
              </w:rPr>
              <w:t xml:space="preserve"> Meter </w:t>
            </w:r>
          </w:p>
          <w:p w14:paraId="567DCC92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Prepare for laboratory testing </w:t>
            </w:r>
            <w:r w:rsidRPr="00AC1D1F">
              <w:rPr>
                <w:rFonts w:cstheme="minorHAnsi"/>
                <w:b/>
              </w:rPr>
              <w:tab/>
            </w:r>
          </w:p>
          <w:p w14:paraId="331DD5FB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Perform tests on samples </w:t>
            </w:r>
          </w:p>
          <w:p w14:paraId="1AA6C8F7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>Quality Control Checks</w:t>
            </w:r>
          </w:p>
          <w:p w14:paraId="0B7869D9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 Record the results/ Finalize work </w:t>
            </w:r>
          </w:p>
          <w:p w14:paraId="7B148A98" w14:textId="25817390" w:rsidR="008A6B72" w:rsidRPr="008A6B72" w:rsidRDefault="00AC1D1F" w:rsidP="00AC1D1F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AC1D1F">
              <w:rPr>
                <w:rFonts w:cstheme="minorHAnsi"/>
                <w:b/>
              </w:rPr>
              <w:t>Adopt precautions during result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0638C4">
        <w:trPr>
          <w:trHeight w:val="116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775943" w14:textId="38F283A9" w:rsidR="008A6B72" w:rsidRPr="00AE03E1" w:rsidRDefault="00DF40F7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Perform Testing of turbidity by turbidity</w:t>
            </w:r>
            <w:r w:rsidR="00AC1D1F" w:rsidRPr="00AC1D1F">
              <w:rPr>
                <w:rFonts w:cstheme="minorHAnsi"/>
                <w:b/>
                <w:bCs/>
              </w:rPr>
              <w:t xml:space="preserve"> Meter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7F2599BE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Check the sample label for the requirement of Turbidity testing.</w:t>
            </w:r>
          </w:p>
          <w:p w14:paraId="0778E0F8" w14:textId="77777777" w:rsid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 xml:space="preserve">Check for the availability of Turbidity standard of10 NTU, otherwise prepare from 100 NTU Stock solution through dilutions as per requirements. </w:t>
            </w:r>
          </w:p>
          <w:p w14:paraId="1D28094B" w14:textId="77777777" w:rsid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 xml:space="preserve"> Identify appropriate test method, equipment and safety requirements.</w:t>
            </w:r>
          </w:p>
          <w:p w14:paraId="693584E9" w14:textId="4538BCD4" w:rsidR="00AC1D1F" w:rsidRDefault="00AC1D1F" w:rsidP="00AC1D1F">
            <w:p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>Prepare for laboratory testing</w:t>
            </w:r>
          </w:p>
          <w:p w14:paraId="49146B77" w14:textId="56D0CC41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Set up test equipment Turbidity meter and/or reagents in accordance with the specified work instructions.</w:t>
            </w:r>
          </w:p>
          <w:p w14:paraId="2F6BA2AD" w14:textId="5D050F26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Conduct pre-use and safety checks.</w:t>
            </w:r>
          </w:p>
          <w:p w14:paraId="54EDEB7D" w14:textId="3463B06E" w:rsidR="008A6B72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Check the calibration status of equipment. Perform calibration if required.</w:t>
            </w:r>
            <w:r w:rsidR="008A6B72" w:rsidRPr="00AC1D1F">
              <w:rPr>
                <w:rFonts w:cstheme="minorHAnsi"/>
              </w:rPr>
              <w:tab/>
            </w:r>
          </w:p>
          <w:p w14:paraId="6BB14456" w14:textId="77777777" w:rsidR="00AC1D1F" w:rsidRDefault="00AC1D1F" w:rsidP="00AC1D1F">
            <w:pPr>
              <w:rPr>
                <w:rFonts w:cstheme="minorHAnsi"/>
                <w:b/>
              </w:rPr>
            </w:pPr>
          </w:p>
          <w:p w14:paraId="0A9781B8" w14:textId="77777777" w:rsidR="00AC1D1F" w:rsidRDefault="00AC1D1F" w:rsidP="00AC1D1F">
            <w:pPr>
              <w:rPr>
                <w:rFonts w:cstheme="minorHAnsi"/>
                <w:b/>
              </w:rPr>
            </w:pPr>
          </w:p>
          <w:p w14:paraId="23F2F18D" w14:textId="632FEE0B" w:rsidR="00AC1D1F" w:rsidRPr="00AC1D1F" w:rsidRDefault="00AC1D1F" w:rsidP="00AC1D1F">
            <w:pPr>
              <w:rPr>
                <w:rFonts w:cstheme="minorHAnsi"/>
              </w:rPr>
            </w:pPr>
            <w:r w:rsidRPr="00AC1D1F">
              <w:rPr>
                <w:rFonts w:cstheme="minorHAnsi"/>
                <w:b/>
              </w:rPr>
              <w:t>Perform tests on samples</w:t>
            </w:r>
          </w:p>
          <w:p w14:paraId="0B71CED4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lastRenderedPageBreak/>
              <w:t>Turn the meter on by pressing specific key.</w:t>
            </w:r>
          </w:p>
          <w:p w14:paraId="2818608D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 xml:space="preserve"> Rinse the cuvet with turbidity free water and shake the sample bottle gently.</w:t>
            </w:r>
          </w:p>
          <w:p w14:paraId="4A3CCA47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Fill the cuvet up to the mark with thoroughly agitated sample.</w:t>
            </w:r>
          </w:p>
          <w:p w14:paraId="1928E375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Wipe the cuvet thoroughly with lint free tissue, to make the cuvet free of oil drift and fingerprints.</w:t>
            </w:r>
          </w:p>
          <w:p w14:paraId="50AAB4ED" w14:textId="4D38630A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Shake</w:t>
            </w:r>
            <w:r w:rsidR="000638C4">
              <w:rPr>
                <w:rFonts w:cstheme="minorHAnsi"/>
              </w:rPr>
              <w:t xml:space="preserve"> the sample</w:t>
            </w:r>
            <w:r w:rsidRPr="00AC1D1F">
              <w:rPr>
                <w:rFonts w:cstheme="minorHAnsi"/>
              </w:rPr>
              <w:t xml:space="preserve"> vigorously.</w:t>
            </w:r>
          </w:p>
          <w:p w14:paraId="3FEBD57E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Place the cuvet into the cell, the mark on the cuvet cap should point towards the LCD/screen.</w:t>
            </w:r>
          </w:p>
          <w:p w14:paraId="556A241B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Run the sample as per work instructions</w:t>
            </w:r>
          </w:p>
          <w:p w14:paraId="3AE94A36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Analyze three replicates</w:t>
            </w:r>
          </w:p>
          <w:p w14:paraId="2ED8D09B" w14:textId="77777777" w:rsid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  <w:p w14:paraId="1CA6D424" w14:textId="77777777" w:rsid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>Clean and store equipment.</w:t>
            </w:r>
            <w:r>
              <w:rPr>
                <w:rFonts w:cstheme="minorHAnsi"/>
              </w:rPr>
              <w:t xml:space="preserve">  </w:t>
            </w:r>
          </w:p>
          <w:p w14:paraId="5E8A8CBE" w14:textId="6EFDE0F4" w:rsidR="00AC1D1F" w:rsidRPr="00AC1D1F" w:rsidRDefault="00AC1D1F" w:rsidP="00AC1D1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Apply </w:t>
            </w:r>
            <w:r w:rsidRPr="00AC1D1F">
              <w:rPr>
                <w:rFonts w:cstheme="minorHAnsi"/>
                <w:b/>
              </w:rPr>
              <w:t>Quality Control Checks</w:t>
            </w:r>
          </w:p>
          <w:p w14:paraId="750F298A" w14:textId="48E9C2D3" w:rsidR="008A6B72" w:rsidRPr="00AC1D1F" w:rsidRDefault="008A6B72" w:rsidP="00AC1D1F">
            <w:pPr>
              <w:rPr>
                <w:rFonts w:cstheme="minorHAnsi"/>
              </w:rPr>
            </w:pPr>
            <w:r w:rsidRPr="00AC1D1F">
              <w:rPr>
                <w:rFonts w:cstheme="minorHAnsi"/>
                <w:b/>
                <w:bCs/>
              </w:rPr>
              <w:t xml:space="preserve"> </w:t>
            </w:r>
            <w:r w:rsidRPr="00AC1D1F">
              <w:rPr>
                <w:rFonts w:cstheme="minorHAnsi"/>
                <w:b/>
                <w:bCs/>
              </w:rPr>
              <w:tab/>
            </w:r>
          </w:p>
          <w:p w14:paraId="5C8D07C9" w14:textId="7B940511" w:rsidR="00AC1D1F" w:rsidRPr="00AC1D1F" w:rsidRDefault="000638C4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Standardize </w:t>
            </w:r>
            <w:r w:rsidR="00AC1D1F" w:rsidRPr="00AC1D1F">
              <w:rPr>
                <w:rFonts w:cstheme="minorHAnsi"/>
              </w:rPr>
              <w:t>Turbidity Meter by running known standards.</w:t>
            </w:r>
          </w:p>
          <w:p w14:paraId="29708881" w14:textId="61F6ECC4" w:rsidR="00AC1D1F" w:rsidRPr="00AC1D1F" w:rsidRDefault="000638C4" w:rsidP="000638C4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0638C4">
              <w:rPr>
                <w:rFonts w:cstheme="minorHAnsi"/>
              </w:rPr>
              <w:t xml:space="preserve">nalyzed </w:t>
            </w:r>
            <w:r w:rsidR="00AC1D1F" w:rsidRPr="00AC1D1F">
              <w:rPr>
                <w:rFonts w:cstheme="minorHAnsi"/>
              </w:rPr>
              <w:t>Method blank after every 10 samples</w:t>
            </w:r>
          </w:p>
          <w:p w14:paraId="5D319893" w14:textId="77777777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AC1D1F">
              <w:rPr>
                <w:rFonts w:cstheme="minorHAnsi"/>
              </w:rPr>
              <w:t>Run the Laboratory Control samples of 10 FTU/NTU with every batch of 10 samples</w:t>
            </w:r>
          </w:p>
          <w:p w14:paraId="52B725D4" w14:textId="08F9588B" w:rsidR="00AC1D1F" w:rsidRPr="00AC1D1F" w:rsidRDefault="00AC1D1F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C1D1F">
              <w:rPr>
                <w:rFonts w:cstheme="minorHAnsi"/>
              </w:rPr>
              <w:t xml:space="preserve">check repeatability by </w:t>
            </w:r>
            <w:r w:rsidR="000638C4" w:rsidRPr="00AC1D1F">
              <w:rPr>
                <w:rFonts w:cstheme="minorHAnsi"/>
              </w:rPr>
              <w:t>reanalyzing</w:t>
            </w:r>
            <w:r w:rsidRPr="00AC1D1F">
              <w:rPr>
                <w:rFonts w:cstheme="minorHAnsi"/>
              </w:rPr>
              <w:t xml:space="preserve"> a pre-analyzed sample once a day </w:t>
            </w:r>
          </w:p>
          <w:p w14:paraId="57331B78" w14:textId="6D2EF05D" w:rsidR="00AC1D1F" w:rsidRPr="00AC1D1F" w:rsidRDefault="000638C4" w:rsidP="00AC1D1F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Record </w:t>
            </w:r>
            <w:r w:rsidR="00AC1D1F" w:rsidRPr="00AC1D1F">
              <w:rPr>
                <w:rFonts w:cstheme="minorHAnsi"/>
              </w:rPr>
              <w:t>Daily quality control data in QC Data sheet-I.</w:t>
            </w:r>
          </w:p>
          <w:p w14:paraId="77ECB43E" w14:textId="71D231AD" w:rsidR="000638C4" w:rsidRDefault="000638C4" w:rsidP="000638C4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              </w:t>
            </w:r>
          </w:p>
          <w:p w14:paraId="2481BC95" w14:textId="13F516C1" w:rsidR="008A6B72" w:rsidRPr="00AE03E1" w:rsidRDefault="000638C4" w:rsidP="00AC1D1F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638C4">
              <w:rPr>
                <w:rFonts w:cstheme="minorHAnsi"/>
                <w:b/>
                <w:bCs/>
                <w:iCs/>
              </w:rPr>
              <w:t>Record the results/ Finalise work </w:t>
            </w:r>
            <w:r w:rsidRPr="000638C4">
              <w:rPr>
                <w:rFonts w:cstheme="minorHAnsi"/>
                <w:b/>
                <w:bCs/>
              </w:rPr>
              <w:t xml:space="preserve">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35C35F9F" w14:textId="77777777" w:rsidR="000638C4" w:rsidRPr="000638C4" w:rsidRDefault="000638C4" w:rsidP="000638C4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 w:rsidRPr="000638C4">
              <w:rPr>
                <w:rFonts w:cstheme="minorHAnsi"/>
                <w:bCs/>
                <w:iCs/>
              </w:rPr>
              <w:t>Note down the Results on analyst workbook.</w:t>
            </w:r>
          </w:p>
          <w:p w14:paraId="23381CE6" w14:textId="77777777" w:rsidR="000638C4" w:rsidRPr="000638C4" w:rsidRDefault="000638C4" w:rsidP="000638C4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 w:rsidRPr="000638C4">
              <w:rPr>
                <w:rFonts w:cstheme="minorHAnsi"/>
                <w:bCs/>
                <w:iCs/>
              </w:rPr>
              <w:t xml:space="preserve"> Calculate  uncertainty of </w:t>
            </w:r>
            <w:r w:rsidRPr="000638C4">
              <w:rPr>
                <w:rFonts w:cstheme="minorHAnsi"/>
                <w:bCs/>
              </w:rPr>
              <w:t>the</w:t>
            </w:r>
            <w:r w:rsidRPr="000638C4">
              <w:rPr>
                <w:rFonts w:cstheme="minorHAnsi"/>
                <w:bCs/>
                <w:iCs/>
              </w:rPr>
              <w:t>results</w:t>
            </w:r>
          </w:p>
          <w:p w14:paraId="7C64FFD7" w14:textId="5A5FB8DA" w:rsidR="000638C4" w:rsidRDefault="000638C4" w:rsidP="000638C4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0638C4">
              <w:rPr>
                <w:rFonts w:cstheme="minorHAnsi"/>
              </w:rPr>
              <w:t xml:space="preserve">Record the results on result record form </w:t>
            </w:r>
            <w:r>
              <w:rPr>
                <w:rFonts w:cstheme="minorHAnsi"/>
              </w:rPr>
              <w:t>.</w:t>
            </w:r>
          </w:p>
          <w:p w14:paraId="0820E7B1" w14:textId="49B7DAB5" w:rsidR="000638C4" w:rsidRPr="000638C4" w:rsidRDefault="000638C4" w:rsidP="000638C4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0638C4">
              <w:rPr>
                <w:rFonts w:cstheme="minorHAnsi"/>
              </w:rPr>
              <w:t>Clear and restore work area.</w:t>
            </w:r>
          </w:p>
          <w:p w14:paraId="3AD78AE4" w14:textId="77777777" w:rsidR="000638C4" w:rsidRDefault="000638C4" w:rsidP="000638C4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638C4">
              <w:rPr>
                <w:rFonts w:cstheme="minorHAnsi"/>
                <w:b/>
                <w:bCs/>
                <w:iCs/>
              </w:rPr>
              <w:t>Adopt precautions during work</w:t>
            </w:r>
            <w:r w:rsidRPr="000638C4">
              <w:rPr>
                <w:rFonts w:cstheme="minorHAnsi"/>
                <w:b/>
                <w:bCs/>
              </w:rPr>
              <w:t xml:space="preserve"> </w:t>
            </w:r>
          </w:p>
          <w:p w14:paraId="317CFA7E" w14:textId="74D08493" w:rsidR="00A115BD" w:rsidRPr="00484A51" w:rsidRDefault="00A115BD" w:rsidP="00484A51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A115BD">
              <w:rPr>
                <w:rFonts w:cstheme="minorHAnsi"/>
              </w:rPr>
              <w:t>Adopt precautionary measures for cuvette handling.</w:t>
            </w:r>
          </w:p>
          <w:p w14:paraId="6F688796" w14:textId="77777777" w:rsidR="00EC083C" w:rsidRDefault="00EC083C" w:rsidP="00EC083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Follow </w:t>
            </w:r>
            <w:r w:rsidR="00A115BD" w:rsidRPr="00A115BD">
              <w:rPr>
                <w:rFonts w:cstheme="minorHAnsi"/>
              </w:rPr>
              <w:t xml:space="preserve">Proper procedure for sample handling </w:t>
            </w:r>
            <w:r>
              <w:rPr>
                <w:rFonts w:cstheme="minorHAnsi"/>
              </w:rPr>
              <w:t xml:space="preserve">. </w:t>
            </w:r>
          </w:p>
          <w:p w14:paraId="33E3A8D0" w14:textId="6BF9C6E3" w:rsidR="00563828" w:rsidRPr="000638C4" w:rsidRDefault="00EC083C" w:rsidP="00EC083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Check glassware cleanliness. </w:t>
            </w:r>
            <w:r w:rsidR="000638C4" w:rsidRPr="000638C4">
              <w:rPr>
                <w:rFonts w:cstheme="minorHAnsi"/>
              </w:rPr>
              <w:t>Dirty glassware could also affect readings along with scratched or edged vials.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638C4" w:rsidRPr="00206480" w14:paraId="01AA1F84" w14:textId="77777777" w:rsidTr="00D8649E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0638C4" w:rsidRPr="00206480" w:rsidRDefault="000638C4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</w:tcPr>
          <w:p w14:paraId="333B3697" w14:textId="3D0C8929" w:rsidR="000638C4" w:rsidRPr="00C34A35" w:rsidRDefault="003E7829" w:rsidP="003C2D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0638C4" w:rsidRPr="00206480" w14:paraId="20A15512" w14:textId="77777777" w:rsidTr="00D8649E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0638C4" w:rsidRPr="00206480" w:rsidRDefault="000638C4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14:paraId="5272FEAF" w14:textId="783F0564" w:rsidR="000638C4" w:rsidRPr="001E38C0" w:rsidRDefault="000638C4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C6569">
              <w:t xml:space="preserve">Testing of Turbidity by Turbidity Meter 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C5D1640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 xml:space="preserve">Perform Testing of pH by pH Meter </w:t>
            </w:r>
          </w:p>
          <w:p w14:paraId="0A2B61E8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 xml:space="preserve">Prepare for laboratory testing </w:t>
            </w:r>
            <w:r w:rsidRPr="000638C4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3D57ADCA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67B2F42C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>Quality Control Checks</w:t>
            </w:r>
          </w:p>
          <w:p w14:paraId="574E3B5D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 xml:space="preserve"> Record the results/ Finalize work </w:t>
            </w:r>
          </w:p>
          <w:p w14:paraId="59466BA3" w14:textId="6F483088" w:rsidR="005C6B1F" w:rsidRPr="002F68AB" w:rsidRDefault="000638C4" w:rsidP="000638C4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>Adopt precautions during result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638C4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2EA8ADA7" w:rsidR="000638C4" w:rsidRPr="00AE03E1" w:rsidRDefault="000638C4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1E1778">
              <w:t>Check the sample label for the requirement of Turbidity testing.</w:t>
            </w:r>
          </w:p>
        </w:tc>
        <w:tc>
          <w:tcPr>
            <w:tcW w:w="1063" w:type="dxa"/>
            <w:vAlign w:val="center"/>
          </w:tcPr>
          <w:p w14:paraId="2E925C6E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50FBE" id="Rounded Rectangle 35" o:spid="_x0000_s1026" style="position:absolute;margin-left:6.95pt;margin-top:2.4pt;width:28.5pt;height:12.9pt;z-index:25207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DD01C8" id="Rounded Rectangle 36" o:spid="_x0000_s1026" style="position:absolute;margin-left:9.35pt;margin-top:2.4pt;width:28.45pt;height:12.85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36962499" w:rsidR="000638C4" w:rsidRPr="00AE03E1" w:rsidRDefault="000638C4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1E1778">
              <w:t xml:space="preserve">Check for the availability of Turbidity standard of10 NTU, otherwise prepare from 100 NTU Stock solution through dilutions as per requirements. </w:t>
            </w:r>
          </w:p>
        </w:tc>
        <w:tc>
          <w:tcPr>
            <w:tcW w:w="1063" w:type="dxa"/>
            <w:vAlign w:val="center"/>
          </w:tcPr>
          <w:p w14:paraId="725B99FA" w14:textId="77777777" w:rsidR="000638C4" w:rsidRPr="00206480" w:rsidRDefault="000638C4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AD6D3" id="Rounded Rectangle 10" o:spid="_x0000_s1026" style="position:absolute;margin-left:8.5pt;margin-top: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0638C4" w:rsidRPr="00206480" w:rsidRDefault="000638C4" w:rsidP="00F577C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F152C" id="Rounded Rectangle 11" o:spid="_x0000_s1026" style="position:absolute;margin-left:9.5pt;margin-top:4.95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533CDC86" w:rsidR="000638C4" w:rsidRPr="00AE03E1" w:rsidRDefault="000638C4" w:rsidP="00F577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1E1778">
              <w:t xml:space="preserve"> Identify appropriate test method, equipment and safety requirements.</w:t>
            </w:r>
          </w:p>
        </w:tc>
        <w:tc>
          <w:tcPr>
            <w:tcW w:w="1063" w:type="dxa"/>
            <w:vAlign w:val="center"/>
          </w:tcPr>
          <w:p w14:paraId="7034B1F9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71EF85" id="Rounded Rectangle 12" o:spid="_x0000_s1026" style="position:absolute;margin-left:8.8pt;margin-top:3.4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0781D" id="Rounded Rectangle 4" o:spid="_x0000_s1026" style="position:absolute;margin-left:9.5pt;margin-top:3.4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46E7CEC1" w:rsidR="000638C4" w:rsidRPr="00AE03E1" w:rsidRDefault="000638C4" w:rsidP="00F577C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1E1778">
              <w:t>Check the sample label for the requirement of Turbidity testing.</w:t>
            </w:r>
          </w:p>
        </w:tc>
        <w:tc>
          <w:tcPr>
            <w:tcW w:w="1063" w:type="dxa"/>
            <w:vAlign w:val="center"/>
          </w:tcPr>
          <w:p w14:paraId="4409640D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73DD6" id="Rounded Rectangle 13" o:spid="_x0000_s1026" style="position:absolute;margin-left:8.3pt;margin-top:2.85pt;width:28.5pt;height:12.9pt;z-index:25208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04CC2" id="Rounded Rectangle 14" o:spid="_x0000_s1026" style="position:absolute;margin-left:10.6pt;margin-top:2.85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2F703D45" w:rsidR="000638C4" w:rsidRPr="00AE03E1" w:rsidRDefault="000638C4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1E1778">
              <w:t>Keep the sample at room temperature for few minutes.</w:t>
            </w:r>
          </w:p>
        </w:tc>
        <w:tc>
          <w:tcPr>
            <w:tcW w:w="1063" w:type="dxa"/>
            <w:vAlign w:val="center"/>
          </w:tcPr>
          <w:p w14:paraId="734A9BFA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CBF8F" id="Rounded Rectangle 15" o:spid="_x0000_s1026" style="position:absolute;margin-left:8.3pt;margin-top:3.95pt;width:28.5pt;height:12.9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B04375" id="Rounded Rectangle 16" o:spid="_x0000_s1026" style="position:absolute;margin-left:10.05pt;margin-top:3.95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7F1676CB" w:rsidR="000638C4" w:rsidRPr="00AE03E1" w:rsidRDefault="000638C4" w:rsidP="00F577C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1E1778">
              <w:t xml:space="preserve">Check for the availability of Turbidity standard of10 NTU, otherwise prepare from 100 NTU Stock solution through dilutions as per requirements. </w:t>
            </w:r>
          </w:p>
        </w:tc>
        <w:tc>
          <w:tcPr>
            <w:tcW w:w="1063" w:type="dxa"/>
            <w:vAlign w:val="center"/>
          </w:tcPr>
          <w:p w14:paraId="5F199808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B192A" id="Rounded Rectangle 17" o:spid="_x0000_s1026" style="position:absolute;margin-left:7.9pt;margin-top:2.5pt;width:28.5pt;height:12.9pt;z-index:25208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0638C4" w:rsidRPr="00206480" w:rsidRDefault="000638C4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5B25D4" id="Rounded Rectangle 18" o:spid="_x0000_s1026" style="position:absolute;margin-left:10.2pt;margin-top:3.05pt;width:28.45pt;height:12.85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6804AEF9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52DD2">
              <w:rPr>
                <w:rFonts w:cstheme="minorHAnsi"/>
              </w:rPr>
              <w:t>Turn the meter on by pressing specific key.</w:t>
            </w:r>
          </w:p>
        </w:tc>
        <w:tc>
          <w:tcPr>
            <w:tcW w:w="1063" w:type="dxa"/>
            <w:vAlign w:val="center"/>
          </w:tcPr>
          <w:p w14:paraId="13460876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130EC" id="Rounded Rectangle 19" o:spid="_x0000_s1026" style="position:absolute;margin-left:7.35pt;margin-top:3.6pt;width:28.5pt;height:12.9pt;z-index:25211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DCEBF" id="Rounded Rectangle 20" o:spid="_x0000_s1026" style="position:absolute;margin-left:9.7pt;margin-top:3.05pt;width:28.5pt;height:12.9pt;z-index:25211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641FADB5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52DD2">
              <w:rPr>
                <w:rFonts w:cstheme="minorHAnsi"/>
              </w:rPr>
              <w:t xml:space="preserve"> Rinse the cuvet with turbidity free water and shake the sample bottle gently.</w:t>
            </w:r>
          </w:p>
        </w:tc>
        <w:tc>
          <w:tcPr>
            <w:tcW w:w="1063" w:type="dxa"/>
            <w:vAlign w:val="center"/>
          </w:tcPr>
          <w:p w14:paraId="7BE0CFD0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0BB98" id="Rounded Rectangle 21" o:spid="_x0000_s1026" style="position:absolute;margin-left:7.8pt;margin-top:4.7pt;width:28.5pt;height:12.9pt;z-index:25209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B910C" id="Rounded Rectangle 22" o:spid="_x0000_s1026" style="position:absolute;margin-left:10.25pt;margin-top:4.15pt;width:28.5pt;height:12.9pt;z-index:25209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7AE35B21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52DD2">
              <w:rPr>
                <w:rFonts w:cstheme="minorHAnsi"/>
              </w:rPr>
              <w:t>Fill the cuvet up to the mark with thoroughly agitated sample.</w:t>
            </w:r>
          </w:p>
        </w:tc>
        <w:tc>
          <w:tcPr>
            <w:tcW w:w="1063" w:type="dxa"/>
          </w:tcPr>
          <w:p w14:paraId="71FD116E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8E6F0A" id="Rounded Rectangle 3" o:spid="_x0000_s1026" style="position:absolute;margin-left:7.35pt;margin-top:3.6pt;width:28.5pt;height:12.9pt;z-index:25209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D7DFF4" id="Rounded Rectangle 6" o:spid="_x0000_s1026" style="position:absolute;margin-left:9.7pt;margin-top:3.05pt;width:28.5pt;height:12.9pt;z-index:25209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5395E4CF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B52DD2">
              <w:rPr>
                <w:rFonts w:cstheme="minorHAnsi"/>
              </w:rPr>
              <w:t>Wipe the cuvet thoroughly with lint free tissue, to make the cuvet free of oil drift and fingerprints.</w:t>
            </w:r>
          </w:p>
        </w:tc>
        <w:tc>
          <w:tcPr>
            <w:tcW w:w="1063" w:type="dxa"/>
          </w:tcPr>
          <w:p w14:paraId="466956AA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CD1C5D" id="Rounded Rectangle 7" o:spid="_x0000_s1026" style="position:absolute;margin-left:7.8pt;margin-top:4.7pt;width:28.5pt;height:12.9pt;z-index:25209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DE43B7" id="Rounded Rectangle 8" o:spid="_x0000_s1026" style="position:absolute;margin-left:10.25pt;margin-top:4.15pt;width:28.5pt;height:12.9pt;z-index:25209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64E283DF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52DD2">
              <w:rPr>
                <w:rFonts w:cstheme="minorHAnsi"/>
              </w:rPr>
              <w:lastRenderedPageBreak/>
              <w:t>Shake the sample vigorously.</w:t>
            </w:r>
          </w:p>
        </w:tc>
        <w:tc>
          <w:tcPr>
            <w:tcW w:w="1063" w:type="dxa"/>
          </w:tcPr>
          <w:p w14:paraId="76A0914D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881D2" id="Rounded Rectangle 9" o:spid="_x0000_s1026" style="position:absolute;margin-left:7.35pt;margin-top:3.6pt;width:28.5pt;height:12.9pt;z-index:2520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7ECBB" id="Rounded Rectangle 23" o:spid="_x0000_s1026" style="position:absolute;margin-left:9.7pt;margin-top:3.05pt;width:28.5pt;height:12.9pt;z-index:25209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06BB0AD6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B52DD2">
              <w:rPr>
                <w:rFonts w:cstheme="minorHAnsi"/>
              </w:rPr>
              <w:t>Place the cuvet into the cell, the mark on the cuvet cap should point towards the LCD/screen.</w:t>
            </w:r>
          </w:p>
        </w:tc>
        <w:tc>
          <w:tcPr>
            <w:tcW w:w="1063" w:type="dxa"/>
          </w:tcPr>
          <w:p w14:paraId="03F879C8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736D4" id="Rounded Rectangle 24" o:spid="_x0000_s1026" style="position:absolute;margin-left:7.8pt;margin-top:4.7pt;width:28.5pt;height:12.9pt;z-index:25210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831F1" id="Rounded Rectangle 25" o:spid="_x0000_s1026" style="position:absolute;margin-left:10.25pt;margin-top:4.15pt;width:28.5pt;height:12.9pt;z-index:25210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098C43AF" w14:textId="77777777" w:rsidTr="00AC1D1F">
        <w:trPr>
          <w:trHeight w:val="398"/>
        </w:trPr>
        <w:tc>
          <w:tcPr>
            <w:tcW w:w="6729" w:type="dxa"/>
          </w:tcPr>
          <w:p w14:paraId="6AF3B13A" w14:textId="7591587A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52DD2">
              <w:rPr>
                <w:rFonts w:cstheme="minorHAnsi"/>
              </w:rPr>
              <w:t>Run the sample as per work instructions</w:t>
            </w:r>
          </w:p>
        </w:tc>
        <w:tc>
          <w:tcPr>
            <w:tcW w:w="1063" w:type="dxa"/>
            <w:vAlign w:val="center"/>
          </w:tcPr>
          <w:p w14:paraId="21E2F49C" w14:textId="38F5CB4D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685267" id="Rounded Rectangle 35" o:spid="_x0000_s1026" style="position:absolute;margin-left:6.95pt;margin-top:2.4pt;width:28.5pt;height:12.9pt;z-index:25210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5E04E8" id="Rounded Rectangle 36" o:spid="_x0000_s1026" style="position:absolute;margin-left:9.35pt;margin-top:2.4pt;width:28.45pt;height:12.85pt;z-index:25210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5767CF1F" w14:textId="77777777" w:rsidTr="00AC1D1F">
        <w:trPr>
          <w:trHeight w:val="398"/>
        </w:trPr>
        <w:tc>
          <w:tcPr>
            <w:tcW w:w="6729" w:type="dxa"/>
          </w:tcPr>
          <w:p w14:paraId="574C6EF8" w14:textId="5EAEAD26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B52DD2">
              <w:rPr>
                <w:rFonts w:cstheme="minorHAnsi"/>
              </w:rPr>
              <w:t>Analyze three replicates</w:t>
            </w:r>
          </w:p>
        </w:tc>
        <w:tc>
          <w:tcPr>
            <w:tcW w:w="1063" w:type="dxa"/>
            <w:vAlign w:val="center"/>
          </w:tcPr>
          <w:p w14:paraId="2A4A0061" w14:textId="21B14A6D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AA03CA" id="Rounded Rectangle 35" o:spid="_x0000_s1026" style="position:absolute;margin-left:6.95pt;margin-top:2.4pt;width:28.5pt;height:12.9pt;z-index:25210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863713" id="Rounded Rectangle 36" o:spid="_x0000_s1026" style="position:absolute;margin-left:9.35pt;margin-top:2.4pt;width:28.45pt;height:12.85pt;z-index:25210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2F13B76B" w14:textId="77777777" w:rsidTr="00AC1D1F">
        <w:trPr>
          <w:trHeight w:val="398"/>
        </w:trPr>
        <w:tc>
          <w:tcPr>
            <w:tcW w:w="6729" w:type="dxa"/>
          </w:tcPr>
          <w:p w14:paraId="118E7E13" w14:textId="15BB4D91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52DD2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</w:tc>
        <w:tc>
          <w:tcPr>
            <w:tcW w:w="1063" w:type="dxa"/>
            <w:vAlign w:val="center"/>
          </w:tcPr>
          <w:p w14:paraId="22875DC5" w14:textId="1E0D8B83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08ADE707" wp14:editId="1284A1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F84419" id="Rounded Rectangle 35" o:spid="_x0000_s1026" style="position:absolute;margin-left:6.95pt;margin-top:2.4pt;width:28.5pt;height:12.9pt;z-index:25210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251141" w14:textId="05264190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27ADEB3C" wp14:editId="56261F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0990E0" id="Rounded Rectangle 36" o:spid="_x0000_s1026" style="position:absolute;margin-left:9.35pt;margin-top:2.4pt;width:28.45pt;height:12.85pt;z-index:25210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19878E4E" w14:textId="77777777" w:rsidTr="00AC1D1F">
        <w:trPr>
          <w:trHeight w:val="398"/>
        </w:trPr>
        <w:tc>
          <w:tcPr>
            <w:tcW w:w="6729" w:type="dxa"/>
          </w:tcPr>
          <w:p w14:paraId="2AAFFB33" w14:textId="6038392A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52DD2">
              <w:rPr>
                <w:rFonts w:cstheme="minorHAnsi"/>
              </w:rPr>
              <w:t xml:space="preserve">Clean and store equipment.  </w:t>
            </w:r>
          </w:p>
        </w:tc>
        <w:tc>
          <w:tcPr>
            <w:tcW w:w="1063" w:type="dxa"/>
            <w:vAlign w:val="center"/>
          </w:tcPr>
          <w:p w14:paraId="3C448AAD" w14:textId="0FA3E413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F03BC4" id="Rounded Rectangle 35" o:spid="_x0000_s1026" style="position:absolute;margin-left:6.95pt;margin-top:2.4pt;width:28.5pt;height:12.9pt;z-index:25210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6ADCF" id="Rounded Rectangle 36" o:spid="_x0000_s1026" style="position:absolute;margin-left:9.35pt;margin-top:2.4pt;width:28.45pt;height:12.85pt;z-index:25210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72B8DDB6" w14:textId="77777777" w:rsidTr="00AC1D1F">
        <w:trPr>
          <w:trHeight w:val="398"/>
        </w:trPr>
        <w:tc>
          <w:tcPr>
            <w:tcW w:w="6729" w:type="dxa"/>
          </w:tcPr>
          <w:p w14:paraId="3AB2DA6A" w14:textId="594FEF14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54F94">
              <w:rPr>
                <w:rFonts w:cstheme="minorHAnsi"/>
              </w:rPr>
              <w:t>Standardize Turbidity Meter by running known standards.</w:t>
            </w:r>
          </w:p>
        </w:tc>
        <w:tc>
          <w:tcPr>
            <w:tcW w:w="1063" w:type="dxa"/>
            <w:vAlign w:val="center"/>
          </w:tcPr>
          <w:p w14:paraId="7A71E4D4" w14:textId="4AE429F2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971D9" id="Rounded Rectangle 35" o:spid="_x0000_s1026" style="position:absolute;margin-left:6.95pt;margin-top:2.4pt;width:28.5pt;height:12.9pt;z-index:25211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350D3B" id="Rounded Rectangle 36" o:spid="_x0000_s1026" style="position:absolute;margin-left:9.35pt;margin-top:2.4pt;width:28.45pt;height:12.85pt;z-index:25211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3357CDBE" w14:textId="77777777" w:rsidTr="00AC1D1F">
        <w:trPr>
          <w:trHeight w:val="398"/>
        </w:trPr>
        <w:tc>
          <w:tcPr>
            <w:tcW w:w="6729" w:type="dxa"/>
          </w:tcPr>
          <w:p w14:paraId="5BC0DCC8" w14:textId="3FCB07A2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54F94">
              <w:rPr>
                <w:rFonts w:cstheme="minorHAnsi"/>
              </w:rPr>
              <w:t>Analyzed Method blank after every 10 samples</w:t>
            </w:r>
          </w:p>
        </w:tc>
        <w:tc>
          <w:tcPr>
            <w:tcW w:w="1063" w:type="dxa"/>
            <w:vAlign w:val="center"/>
          </w:tcPr>
          <w:p w14:paraId="10E2D2F4" w14:textId="4B83AB8B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DFAF5" id="Rounded Rectangle 35" o:spid="_x0000_s1026" style="position:absolute;margin-left:6.95pt;margin-top:2.4pt;width:28.5pt;height:12.9pt;z-index:25211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90712" id="Rounded Rectangle 36" o:spid="_x0000_s1026" style="position:absolute;margin-left:9.35pt;margin-top:2.4pt;width:28.45pt;height:12.85pt;z-index:25211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7D9A8220" w14:textId="77777777" w:rsidTr="00AC1D1F">
        <w:trPr>
          <w:trHeight w:val="398"/>
        </w:trPr>
        <w:tc>
          <w:tcPr>
            <w:tcW w:w="6729" w:type="dxa"/>
          </w:tcPr>
          <w:p w14:paraId="79DABCD0" w14:textId="2EE8EC1C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54F94">
              <w:rPr>
                <w:rFonts w:cstheme="minorHAnsi"/>
              </w:rPr>
              <w:t>Run the Laboratory Control samples of 10 FTU/NTU with every batch of 10 samples</w:t>
            </w:r>
          </w:p>
        </w:tc>
        <w:tc>
          <w:tcPr>
            <w:tcW w:w="1063" w:type="dxa"/>
            <w:vAlign w:val="center"/>
          </w:tcPr>
          <w:p w14:paraId="578A66FB" w14:textId="1113F02E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44F1C437" wp14:editId="0A0151F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A59CC9" id="Rounded Rectangle 35" o:spid="_x0000_s1026" style="position:absolute;margin-left:6.95pt;margin-top:2.4pt;width:28.5pt;height:12.9pt;z-index:25211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9D88EB" w14:textId="6FB23E5B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240F09CB" wp14:editId="6FF7776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7C799B" id="Rounded Rectangle 36" o:spid="_x0000_s1026" style="position:absolute;margin-left:9.35pt;margin-top:2.4pt;width:28.45pt;height:12.85pt;z-index:25211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36DCEDE7" w14:textId="77777777" w:rsidTr="00AC1D1F">
        <w:trPr>
          <w:trHeight w:val="398"/>
        </w:trPr>
        <w:tc>
          <w:tcPr>
            <w:tcW w:w="6729" w:type="dxa"/>
          </w:tcPr>
          <w:p w14:paraId="2D9924FE" w14:textId="56F02F17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54F94">
              <w:rPr>
                <w:rFonts w:cstheme="minorHAnsi"/>
              </w:rPr>
              <w:t xml:space="preserve">check repeatability by reanalyzing a pre-analyzed sample once a day </w:t>
            </w:r>
          </w:p>
        </w:tc>
        <w:tc>
          <w:tcPr>
            <w:tcW w:w="1063" w:type="dxa"/>
            <w:vAlign w:val="center"/>
          </w:tcPr>
          <w:p w14:paraId="672CECCD" w14:textId="03AC8F4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0E0136CA" wp14:editId="5F9FAC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B455B" id="Rounded Rectangle 35" o:spid="_x0000_s1026" style="position:absolute;margin-left:6.95pt;margin-top:2.4pt;width:28.5pt;height:12.9pt;z-index:25211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856E15" w14:textId="0BA4427B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3797223B" wp14:editId="3C08F8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B3AC3A" id="Rounded Rectangle 36" o:spid="_x0000_s1026" style="position:absolute;margin-left:9.35pt;margin-top:2.4pt;width:28.45pt;height:12.85pt;z-index:25212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583ACA73" w14:textId="77777777" w:rsidTr="00AC1D1F">
        <w:trPr>
          <w:trHeight w:val="398"/>
        </w:trPr>
        <w:tc>
          <w:tcPr>
            <w:tcW w:w="6729" w:type="dxa"/>
          </w:tcPr>
          <w:p w14:paraId="4CE012C7" w14:textId="011CD803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54F94">
              <w:rPr>
                <w:rFonts w:cstheme="minorHAnsi"/>
              </w:rPr>
              <w:t>Record Daily quality control data in QC Data sheet-I.</w:t>
            </w:r>
          </w:p>
        </w:tc>
        <w:tc>
          <w:tcPr>
            <w:tcW w:w="1063" w:type="dxa"/>
            <w:vAlign w:val="center"/>
          </w:tcPr>
          <w:p w14:paraId="4B3D3F1F" w14:textId="3F226F36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271130D4" wp14:editId="598AF00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591B78" id="Rounded Rectangle 35" o:spid="_x0000_s1026" style="position:absolute;margin-left:6.95pt;margin-top:2.4pt;width:28.5pt;height:12.9pt;z-index:25212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AB7882" w14:textId="42284E62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1F53E4C3" wp14:editId="707BDA8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7092F4" id="Rounded Rectangle 36" o:spid="_x0000_s1026" style="position:absolute;margin-left:9.35pt;margin-top:2.4pt;width:28.45pt;height:12.85pt;z-index:25212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1123CC54" w14:textId="77777777" w:rsidTr="00AC1D1F">
        <w:trPr>
          <w:trHeight w:val="398"/>
        </w:trPr>
        <w:tc>
          <w:tcPr>
            <w:tcW w:w="6729" w:type="dxa"/>
          </w:tcPr>
          <w:p w14:paraId="2A2D041A" w14:textId="4B95C416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7A5D2F">
              <w:rPr>
                <w:rFonts w:cstheme="minorHAnsi"/>
                <w:bCs/>
                <w:iCs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1C032AF8" w14:textId="5A7BC7D5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8DC28D" id="Rounded Rectangle 35" o:spid="_x0000_s1026" style="position:absolute;margin-left:6.95pt;margin-top:2.4pt;width:28.5pt;height:12.9pt;z-index:25212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37CDD" id="Rounded Rectangle 36" o:spid="_x0000_s1026" style="position:absolute;margin-left:9.35pt;margin-top:2.4pt;width:28.45pt;height:12.85pt;z-index:25212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3F9FF349" w14:textId="77777777" w:rsidTr="00AC1D1F">
        <w:trPr>
          <w:trHeight w:val="398"/>
        </w:trPr>
        <w:tc>
          <w:tcPr>
            <w:tcW w:w="6729" w:type="dxa"/>
          </w:tcPr>
          <w:p w14:paraId="5AC31A9B" w14:textId="7A2C850F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7A5D2F">
              <w:rPr>
                <w:rFonts w:cstheme="minorHAnsi"/>
                <w:bCs/>
                <w:iCs/>
              </w:rPr>
              <w:t xml:space="preserve"> Calculate  uncertainty of </w:t>
            </w:r>
            <w:r w:rsidRPr="007A5D2F">
              <w:rPr>
                <w:rFonts w:cstheme="minorHAnsi"/>
                <w:bCs/>
              </w:rPr>
              <w:t>the</w:t>
            </w:r>
            <w:r w:rsidRPr="007A5D2F">
              <w:rPr>
                <w:rFonts w:cstheme="minorHAnsi"/>
                <w:bCs/>
                <w:iCs/>
              </w:rPr>
              <w:t>results</w:t>
            </w:r>
          </w:p>
        </w:tc>
        <w:tc>
          <w:tcPr>
            <w:tcW w:w="1063" w:type="dxa"/>
            <w:vAlign w:val="center"/>
          </w:tcPr>
          <w:p w14:paraId="09E09E6E" w14:textId="055E5E24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D46A5F" id="Rounded Rectangle 35" o:spid="_x0000_s1026" style="position:absolute;margin-left:6.95pt;margin-top:2.4pt;width:28.5pt;height:12.9pt;z-index:25212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F355BC" id="Rounded Rectangle 36" o:spid="_x0000_s1026" style="position:absolute;margin-left:9.35pt;margin-top:2.4pt;width:28.45pt;height:12.85pt;z-index:25212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44F33B9F" w14:textId="77777777" w:rsidTr="00AC1D1F">
        <w:trPr>
          <w:trHeight w:val="398"/>
        </w:trPr>
        <w:tc>
          <w:tcPr>
            <w:tcW w:w="6729" w:type="dxa"/>
          </w:tcPr>
          <w:p w14:paraId="14B6FE45" w14:textId="37EA56F4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7A5D2F">
              <w:rPr>
                <w:rFonts w:cstheme="minorHAnsi"/>
              </w:rPr>
              <w:t>Record the results on result record form .</w:t>
            </w:r>
          </w:p>
        </w:tc>
        <w:tc>
          <w:tcPr>
            <w:tcW w:w="1063" w:type="dxa"/>
            <w:vAlign w:val="center"/>
          </w:tcPr>
          <w:p w14:paraId="4B4552DD" w14:textId="34A9F7B7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7790F8B3" wp14:editId="0FA1E75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A933C" id="Rounded Rectangle 35" o:spid="_x0000_s1026" style="position:absolute;margin-left:6.95pt;margin-top:2.4pt;width:28.5pt;height:12.9pt;z-index:25212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D88D229" w14:textId="51348EE8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685B2AC1" wp14:editId="0C840B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91137" id="Rounded Rectangle 36" o:spid="_x0000_s1026" style="position:absolute;margin-left:9.35pt;margin-top:2.4pt;width:28.45pt;height:12.85pt;z-index:25212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38C4" w:rsidRPr="00206480" w14:paraId="2C90E202" w14:textId="77777777" w:rsidTr="00AC1D1F">
        <w:trPr>
          <w:trHeight w:val="398"/>
        </w:trPr>
        <w:tc>
          <w:tcPr>
            <w:tcW w:w="6729" w:type="dxa"/>
          </w:tcPr>
          <w:p w14:paraId="51D27292" w14:textId="65051FF3" w:rsidR="000638C4" w:rsidRPr="00AE03E1" w:rsidRDefault="000638C4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7A5D2F">
              <w:rPr>
                <w:rFonts w:cstheme="minorHAnsi"/>
              </w:rPr>
              <w:t>Clear and restore work area.</w:t>
            </w:r>
          </w:p>
        </w:tc>
        <w:tc>
          <w:tcPr>
            <w:tcW w:w="1063" w:type="dxa"/>
            <w:vAlign w:val="center"/>
          </w:tcPr>
          <w:p w14:paraId="11822ABA" w14:textId="40AAA7E2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6DF74EDB" wp14:editId="43992B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CB725C" id="Rounded Rectangle 35" o:spid="_x0000_s1026" style="position:absolute;margin-left:6.95pt;margin-top:2.4pt;width:28.5pt;height:12.9pt;z-index:25213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ADD353" w14:textId="66354E8C" w:rsidR="000638C4" w:rsidRPr="00206480" w:rsidRDefault="000638C4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26133BB6" wp14:editId="4AE669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45DE6A" id="Rounded Rectangle 36" o:spid="_x0000_s1026" style="position:absolute;margin-left:9.35pt;margin-top:2.4pt;width:28.45pt;height:12.85pt;z-index:25213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115BD" w:rsidRPr="00206480" w14:paraId="2520A0E4" w14:textId="77777777" w:rsidTr="00AC1D1F">
        <w:trPr>
          <w:trHeight w:val="398"/>
        </w:trPr>
        <w:tc>
          <w:tcPr>
            <w:tcW w:w="6729" w:type="dxa"/>
          </w:tcPr>
          <w:p w14:paraId="795D43BA" w14:textId="54EFA25A" w:rsidR="00A115BD" w:rsidRPr="00AE03E1" w:rsidRDefault="00A115BD" w:rsidP="00A115B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1A5746">
              <w:rPr>
                <w:rFonts w:cstheme="minorHAnsi"/>
              </w:rPr>
              <w:t>Adopt precautionary measures for cuvette handling.</w:t>
            </w:r>
          </w:p>
        </w:tc>
        <w:tc>
          <w:tcPr>
            <w:tcW w:w="1063" w:type="dxa"/>
            <w:vAlign w:val="center"/>
          </w:tcPr>
          <w:p w14:paraId="09FC2E16" w14:textId="04641F9A" w:rsidR="00A115BD" w:rsidRPr="00206480" w:rsidRDefault="00A115BD" w:rsidP="00A115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28286E" id="Rounded Rectangle 35" o:spid="_x0000_s1026" style="position:absolute;margin-left:6.95pt;margin-top:2.4pt;width:28.5pt;height:12.9pt;z-index:25214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A115BD" w:rsidRPr="00206480" w:rsidRDefault="00A115BD" w:rsidP="00A115BD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DC70B" id="Rounded Rectangle 36" o:spid="_x0000_s1026" style="position:absolute;margin-left:9.35pt;margin-top:2.4pt;width:28.45pt;height:12.85pt;z-index:2521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083C" w:rsidRPr="00206480" w14:paraId="576E270C" w14:textId="77777777" w:rsidTr="00AC1D1F">
        <w:trPr>
          <w:trHeight w:val="398"/>
        </w:trPr>
        <w:tc>
          <w:tcPr>
            <w:tcW w:w="6729" w:type="dxa"/>
          </w:tcPr>
          <w:p w14:paraId="07EC5270" w14:textId="6D32A62E" w:rsidR="00EC083C" w:rsidRPr="00AE03E1" w:rsidRDefault="00EC083C" w:rsidP="00EC08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72B82">
              <w:rPr>
                <w:rFonts w:cstheme="minorHAnsi"/>
              </w:rPr>
              <w:t xml:space="preserve">Follow Proper procedure for sample handling . </w:t>
            </w:r>
          </w:p>
        </w:tc>
        <w:tc>
          <w:tcPr>
            <w:tcW w:w="1063" w:type="dxa"/>
            <w:vAlign w:val="center"/>
          </w:tcPr>
          <w:p w14:paraId="10233BC0" w14:textId="3F4AA223" w:rsidR="00EC083C" w:rsidRPr="00206480" w:rsidRDefault="00EC083C" w:rsidP="00EC08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2D3AEC43" wp14:editId="48868E1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6EF4FD" id="Rounded Rectangle 35" o:spid="_x0000_s1026" style="position:absolute;margin-left:6.95pt;margin-top:2.4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B7FCE8" w14:textId="6D07158C" w:rsidR="00EC083C" w:rsidRPr="00206480" w:rsidRDefault="00EC083C" w:rsidP="00EC08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43D29757" wp14:editId="0104CB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4748E1" id="Rounded Rectangle 36" o:spid="_x0000_s1026" style="position:absolute;margin-left:9.35pt;margin-top:2.4pt;width:28.45pt;height:12.85pt;z-index:25215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C083C" w:rsidRPr="00206480" w14:paraId="09FBA994" w14:textId="77777777" w:rsidTr="00AC1D1F">
        <w:trPr>
          <w:trHeight w:val="398"/>
        </w:trPr>
        <w:tc>
          <w:tcPr>
            <w:tcW w:w="6729" w:type="dxa"/>
          </w:tcPr>
          <w:p w14:paraId="2FE79D79" w14:textId="5EB40247" w:rsidR="00EC083C" w:rsidRPr="00AE03E1" w:rsidRDefault="00EC083C" w:rsidP="00EC083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A72B82">
              <w:rPr>
                <w:rFonts w:cstheme="minorHAnsi"/>
              </w:rPr>
              <w:t>Check glassware cleanliness. Dirty glassware could also affect readings along with scratched or edged vials.</w:t>
            </w:r>
          </w:p>
        </w:tc>
        <w:tc>
          <w:tcPr>
            <w:tcW w:w="1063" w:type="dxa"/>
            <w:vAlign w:val="center"/>
          </w:tcPr>
          <w:p w14:paraId="6390FEF3" w14:textId="33AAD844" w:rsidR="00EC083C" w:rsidRPr="00206480" w:rsidRDefault="00EC083C" w:rsidP="00EC08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3C3768FE" wp14:editId="34C3AC4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8BF686" id="Rounded Rectangle 35" o:spid="_x0000_s1026" style="position:absolute;margin-left:6.95pt;margin-top:2.4pt;width:28.5pt;height:12.9pt;z-index:2521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C91A1DE" w14:textId="51B49E4B" w:rsidR="00EC083C" w:rsidRPr="00206480" w:rsidRDefault="00EC083C" w:rsidP="00EC08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19298B2D" wp14:editId="69CCEE5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6B2384" id="Rounded Rectangle 36" o:spid="_x0000_s1026" style="position:absolute;margin-left:9.35pt;margin-top:2.4pt;width:28.45pt;height:12.85pt;z-index:25215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C68C3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32465E0C" w:rsidR="00C05385" w:rsidRPr="00206480" w:rsidRDefault="00C05385" w:rsidP="00C34A3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38C4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5734953B" w:rsidR="000638C4" w:rsidRPr="00206480" w:rsidRDefault="003E7829" w:rsidP="002A4CC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0638C4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D55F74F" w:rsidR="000638C4" w:rsidRPr="00576A0F" w:rsidRDefault="000638C4" w:rsidP="000638C4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C1D1F">
              <w:rPr>
                <w:rFonts w:ascii="Calibri" w:eastAsia="Calibri" w:hAnsi="Calibri" w:cs="Arial"/>
                <w:sz w:val="22"/>
                <w:szCs w:val="22"/>
              </w:rPr>
              <w:t>Testing of Turbidity by Turbidity Meter 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7B6E0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C7F6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A33DA52" w14:textId="5C1497E6" w:rsidR="000638C4" w:rsidRPr="000638C4" w:rsidRDefault="00DF40F7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Perform Testing of turbidity</w:t>
            </w:r>
            <w:r w:rsidR="000638C4" w:rsidRPr="000638C4">
              <w:rPr>
                <w:rFonts w:cstheme="minorHAnsi"/>
                <w:b/>
              </w:rPr>
              <w:t xml:space="preserve"> by </w:t>
            </w:r>
            <w:r>
              <w:rPr>
                <w:rFonts w:cstheme="minorHAnsi"/>
                <w:b/>
              </w:rPr>
              <w:t>turbidity</w:t>
            </w:r>
            <w:r w:rsidR="000638C4" w:rsidRPr="000638C4">
              <w:rPr>
                <w:rFonts w:cstheme="minorHAnsi"/>
                <w:b/>
              </w:rPr>
              <w:t xml:space="preserve"> Meter </w:t>
            </w:r>
          </w:p>
          <w:p w14:paraId="124B5D20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 xml:space="preserve">Prepare for laboratory testing </w:t>
            </w:r>
            <w:r w:rsidRPr="000638C4">
              <w:rPr>
                <w:rFonts w:cstheme="minorHAnsi"/>
                <w:b/>
              </w:rPr>
              <w:tab/>
            </w:r>
          </w:p>
          <w:p w14:paraId="7040463A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 xml:space="preserve">Perform tests on samples </w:t>
            </w:r>
          </w:p>
          <w:p w14:paraId="6CD30259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>Quality Control Checks</w:t>
            </w:r>
          </w:p>
          <w:p w14:paraId="760E0418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 xml:space="preserve"> Record the results/ Finalize work </w:t>
            </w:r>
          </w:p>
          <w:p w14:paraId="5493BFEF" w14:textId="12BFFEFD" w:rsidR="00C05385" w:rsidRPr="002F68AB" w:rsidRDefault="000638C4" w:rsidP="000638C4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cstheme="minorHAnsi"/>
                <w:b/>
              </w:rPr>
              <w:t>Adopt precautions during result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638C4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480784EA" w:rsidR="000638C4" w:rsidRPr="00F27A1A" w:rsidRDefault="000638C4" w:rsidP="000638C4">
            <w:pPr>
              <w:jc w:val="both"/>
              <w:rPr>
                <w:rFonts w:cstheme="minorHAnsi"/>
                <w:sz w:val="22"/>
                <w:szCs w:val="22"/>
              </w:rPr>
            </w:pPr>
            <w:r w:rsidRPr="00D57E41">
              <w:rPr>
                <w:rFonts w:cstheme="minorHAnsi"/>
              </w:rPr>
              <w:t>Check the sample label for the requirement of Turbidity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724EC664" w:rsidR="000638C4" w:rsidRPr="00F27A1A" w:rsidRDefault="000638C4" w:rsidP="000638C4">
            <w:pPr>
              <w:jc w:val="both"/>
              <w:rPr>
                <w:rFonts w:cstheme="minorHAnsi"/>
                <w:sz w:val="22"/>
                <w:szCs w:val="22"/>
              </w:rPr>
            </w:pPr>
            <w:r w:rsidRPr="00D57E41">
              <w:rPr>
                <w:rFonts w:cstheme="minorHAnsi"/>
              </w:rPr>
              <w:t xml:space="preserve">Check for the availability of Turbidity standard of10 NTU, otherwise prepare from 100 NTU Stock solution through dilutions as per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38C4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398DE543" w:rsidR="000638C4" w:rsidRPr="00F27A1A" w:rsidRDefault="000638C4" w:rsidP="000638C4">
            <w:pPr>
              <w:jc w:val="both"/>
              <w:rPr>
                <w:rFonts w:cstheme="minorHAnsi"/>
                <w:sz w:val="22"/>
                <w:szCs w:val="22"/>
              </w:rPr>
            </w:pPr>
            <w:r w:rsidRPr="00D57E41">
              <w:rPr>
                <w:rFonts w:cstheme="minorHAnsi"/>
              </w:rPr>
              <w:t xml:space="preserve"> Identify appropriate test method,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38C4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2676EEB8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D57E41">
              <w:rPr>
                <w:rFonts w:cstheme="minorHAnsi"/>
              </w:rPr>
              <w:t>Check the sample label for the requirement of Turbidity testing.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38C4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0AC19316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D57E41">
              <w:rPr>
                <w:rFonts w:cstheme="minorHAnsi"/>
              </w:rPr>
              <w:t>Keep the sample at room temperature for few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38C4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5B11DB52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D57E41">
              <w:rPr>
                <w:rFonts w:cstheme="minorHAnsi"/>
              </w:rPr>
              <w:t xml:space="preserve">Check for the availability of Turbidity standard of10 NTU, otherwise prepare from 100 NTU Stock solution through dilutions as per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38C4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1CDD739C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>Turn the meter on by pressing specific key.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38C4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463F9A3C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 xml:space="preserve"> Rinse the cuvet with turbidity free water and shake the sample bottle gently.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0638C4" w:rsidRPr="00206480" w:rsidRDefault="000638C4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38C4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351E672D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>Fill the cuvet up to the mark with thoroughly agitated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5A7B10CC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>Wipe the cuvet thoroughly with lint free tissue, to make the cuvet free of oil drift and fingerprints.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4FE35B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42BE5A23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>Shake the sample vigorously.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559D32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364DF9B5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>Place the cuvet into the cell, the mark on the cuvet cap should point towards the LCD/screen.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6D50FC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60F1E2CE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>Run the sample as per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6B05626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0C9863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73ECFC1" w14:textId="4A2AE558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>Analyze three replicates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4E505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C2DCB6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A218A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3307AD5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1162B822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3C3D386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68F121B7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316328">
              <w:rPr>
                <w:rFonts w:cstheme="minorHAnsi"/>
              </w:rPr>
              <w:t xml:space="preserve">Clean and store equipment.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1849C5C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F7FCF9" w14:textId="7D3F7D86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471FC4">
              <w:rPr>
                <w:rFonts w:cstheme="minorHAnsi"/>
              </w:rPr>
              <w:t>Standardize Turbidity Meter by running known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5AB995C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AD37C4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3412AE6" w14:textId="55507B3F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471FC4">
              <w:rPr>
                <w:rFonts w:cstheme="minorHAnsi"/>
              </w:rPr>
              <w:t>Analyzed Method blank after every 10 samples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7AB73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1911D9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E9F13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189F4C01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003D19FC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31A856E" w14:textId="718454F7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471FC4">
              <w:rPr>
                <w:rFonts w:cstheme="minorHAnsi"/>
              </w:rPr>
              <w:t>Run the Laboratory Control samples of 10 FTU/NTU with every batch of 10 samples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D9F3B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29398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4FD1E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6ED142F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8E42D3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A65113" w14:textId="6810C97C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471FC4">
              <w:rPr>
                <w:rFonts w:cstheme="minorHAnsi"/>
              </w:rPr>
              <w:t xml:space="preserve">check repeatability by reanalyzing a pre-analyzed sample once a day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811720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0FC92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62DA1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0DB72D0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09D36" w14:textId="344C316D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471FC4">
              <w:rPr>
                <w:rFonts w:cstheme="minorHAnsi"/>
              </w:rPr>
              <w:t>Record Daily quality control data in QC Data sheet-I.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5182276C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B6AA45" w14:textId="4F1D29A9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535AA0">
              <w:rPr>
                <w:rFonts w:cstheme="minorHAnsi"/>
                <w:bCs/>
                <w:iCs/>
              </w:rPr>
              <w:t>Note down the Results on analyst workbook.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37C311A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98D61B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D5AB6D4" w14:textId="60A98400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535AA0">
              <w:rPr>
                <w:rFonts w:cstheme="minorHAnsi"/>
                <w:bCs/>
                <w:iCs/>
              </w:rPr>
              <w:t xml:space="preserve"> Calculate  uncertainty of </w:t>
            </w:r>
            <w:r w:rsidRPr="00535AA0">
              <w:rPr>
                <w:rFonts w:cstheme="minorHAnsi"/>
                <w:bCs/>
              </w:rPr>
              <w:t>the</w:t>
            </w:r>
            <w:r w:rsidRPr="00535AA0">
              <w:rPr>
                <w:rFonts w:cstheme="minorHAnsi"/>
                <w:bCs/>
                <w:iCs/>
              </w:rPr>
              <w:t>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24C7DF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47C39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E51C1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165EFFC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EB8DC9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BAB0EA4" w14:textId="5F80786E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535AA0">
              <w:rPr>
                <w:rFonts w:cstheme="minorHAnsi"/>
              </w:rPr>
              <w:t>Record the results on result record form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5D9360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EBB5FF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B1D5AC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45804B5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854150" w14:textId="2E2C4906" w:rsidR="000638C4" w:rsidRPr="00F27A1A" w:rsidRDefault="000638C4" w:rsidP="000638C4">
            <w:pPr>
              <w:rPr>
                <w:rFonts w:cstheme="minorHAnsi"/>
                <w:sz w:val="22"/>
                <w:szCs w:val="22"/>
              </w:rPr>
            </w:pPr>
            <w:r w:rsidRPr="00535AA0">
              <w:rPr>
                <w:rFonts w:cstheme="minorHAnsi"/>
              </w:rPr>
              <w:t>Clear and restore work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0638C4" w:rsidRPr="00206480" w14:paraId="09E433B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6B85A5" w14:textId="77777777" w:rsidR="000638C4" w:rsidRPr="00F27A1A" w:rsidRDefault="000638C4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F2CF6C" w14:textId="30B1C60D" w:rsidR="000638C4" w:rsidRPr="00F27A1A" w:rsidRDefault="00484A51" w:rsidP="000638C4">
            <w:pPr>
              <w:rPr>
                <w:rFonts w:cstheme="minorHAnsi"/>
                <w:sz w:val="22"/>
                <w:szCs w:val="22"/>
              </w:rPr>
            </w:pPr>
            <w:r w:rsidRPr="00484A51">
              <w:rPr>
                <w:rFonts w:cstheme="minorHAnsi"/>
              </w:rPr>
              <w:t>Adopt precautionary measures for cuvette handling.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0C632F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45F324" w14:textId="77777777" w:rsidR="000638C4" w:rsidRPr="00206480" w:rsidRDefault="000638C4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D8998" w14:textId="77777777" w:rsidR="000638C4" w:rsidRPr="00206480" w:rsidRDefault="000638C4" w:rsidP="000638C4">
            <w:pPr>
              <w:rPr>
                <w:rFonts w:ascii="Arial" w:hAnsi="Arial" w:cs="Arial"/>
              </w:rPr>
            </w:pPr>
          </w:p>
        </w:tc>
      </w:tr>
      <w:tr w:rsidR="00EC083C" w:rsidRPr="00206480" w14:paraId="2CEB054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0E5CEF" w14:textId="77777777" w:rsidR="00EC083C" w:rsidRPr="00F27A1A" w:rsidRDefault="00EC083C" w:rsidP="00EC08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8101E4E" w14:textId="4F951BCC" w:rsidR="00EC083C" w:rsidRPr="00F27A1A" w:rsidRDefault="00EC083C" w:rsidP="00EC083C">
            <w:pPr>
              <w:rPr>
                <w:rFonts w:cstheme="minorHAnsi"/>
                <w:sz w:val="22"/>
                <w:szCs w:val="22"/>
              </w:rPr>
            </w:pPr>
            <w:r w:rsidRPr="00CB600A">
              <w:rPr>
                <w:rFonts w:cstheme="minorHAnsi"/>
              </w:rPr>
              <w:t xml:space="preserve">Follow Proper procedure for sample handling 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677C3D" w14:textId="77777777" w:rsidR="00EC083C" w:rsidRPr="00206480" w:rsidRDefault="00EC083C" w:rsidP="00EC08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160B32" w14:textId="77777777" w:rsidR="00EC083C" w:rsidRPr="00206480" w:rsidRDefault="00EC083C" w:rsidP="00EC08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8719A" w14:textId="77777777" w:rsidR="00EC083C" w:rsidRPr="00206480" w:rsidRDefault="00EC083C" w:rsidP="00EC083C">
            <w:pPr>
              <w:rPr>
                <w:rFonts w:ascii="Arial" w:hAnsi="Arial" w:cs="Arial"/>
              </w:rPr>
            </w:pPr>
          </w:p>
        </w:tc>
      </w:tr>
      <w:tr w:rsidR="00EC083C" w:rsidRPr="00206480" w14:paraId="618C498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5878DB" w14:textId="77777777" w:rsidR="00EC083C" w:rsidRPr="00F27A1A" w:rsidRDefault="00EC083C" w:rsidP="00EC083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212E31" w14:textId="229245AD" w:rsidR="00EC083C" w:rsidRPr="00F27A1A" w:rsidRDefault="00EC083C" w:rsidP="00EC083C">
            <w:pPr>
              <w:rPr>
                <w:rFonts w:cstheme="minorHAnsi"/>
                <w:sz w:val="22"/>
                <w:szCs w:val="22"/>
              </w:rPr>
            </w:pPr>
            <w:r w:rsidRPr="00CB600A">
              <w:rPr>
                <w:rFonts w:cstheme="minorHAnsi"/>
              </w:rPr>
              <w:t>Check glassware cleanliness. Dirty glassware could also affect readings along with scratched or edged vials.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F5F653" w14:textId="77777777" w:rsidR="00EC083C" w:rsidRPr="00206480" w:rsidRDefault="00EC083C" w:rsidP="00EC08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F7B6E8" w14:textId="77777777" w:rsidR="00EC083C" w:rsidRPr="00206480" w:rsidRDefault="00EC083C" w:rsidP="00EC08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09337" w14:textId="77777777" w:rsidR="00EC083C" w:rsidRPr="00206480" w:rsidRDefault="00EC083C" w:rsidP="00EC083C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16E65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0C93E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1354E560" w:rsidR="00C05385" w:rsidRPr="00206480" w:rsidRDefault="00C05385" w:rsidP="00193DB3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38C4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2E413377" w:rsidR="000638C4" w:rsidRPr="008173FE" w:rsidRDefault="003E7829" w:rsidP="000638C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0" w:name="_GoBack"/>
            <w:bookmarkEnd w:id="0"/>
          </w:p>
        </w:tc>
      </w:tr>
      <w:tr w:rsidR="000638C4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18F9770" w:rsidR="000638C4" w:rsidRPr="00206480" w:rsidRDefault="000638C4" w:rsidP="000638C4">
            <w:pPr>
              <w:rPr>
                <w:rFonts w:ascii="Arial" w:hAnsi="Arial" w:cs="Arial"/>
              </w:rPr>
            </w:pPr>
            <w:r w:rsidRPr="00AC1D1F">
              <w:rPr>
                <w:rFonts w:ascii="Calibri" w:eastAsia="Calibri" w:hAnsi="Calibri" w:cs="Arial"/>
                <w:sz w:val="22"/>
                <w:szCs w:val="22"/>
              </w:rPr>
              <w:t>Testing of Turbidity by Turbidity Meter 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9A3C1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7E7233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45E5AB29" w:rsidR="00070705" w:rsidRPr="00F27A1A" w:rsidRDefault="000638C4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meant by suspension</w:t>
            </w:r>
            <w:r w:rsidR="00486281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62305625" w:rsidR="00070705" w:rsidRPr="00F27A1A" w:rsidRDefault="001226AD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the unit of Turbidity?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61F4B961" w:rsidR="00070705" w:rsidRPr="00F27A1A" w:rsidRDefault="001226AD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Can color of water sample effects turbidity?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70AD3954" w:rsidR="009F67E4" w:rsidRPr="00F27A1A" w:rsidRDefault="001226AD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difference between turbidity and TSS?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9839FE" w14:textId="1B1EA25B" w:rsidR="009F67E4" w:rsidRPr="00F27A1A" w:rsidRDefault="001226AD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the drinking water range of turbidity?</w:t>
            </w:r>
          </w:p>
          <w:p w14:paraId="1535DA67" w14:textId="6BEDD1D8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3AB225" w14:textId="12114F78" w:rsidR="009F67E4" w:rsidRPr="00F27A1A" w:rsidRDefault="001226AD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Which method is used for measuring turbidity?</w:t>
            </w:r>
          </w:p>
          <w:p w14:paraId="6325F843" w14:textId="5B1AB265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3B403E16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2AB541A5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A43042" w14:textId="4FA328D6" w:rsidR="00803BC7" w:rsidRPr="00F27A1A" w:rsidRDefault="00803BC7" w:rsidP="001226AD">
            <w:pPr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>What are Conventional Methods</w:t>
            </w:r>
            <w:r w:rsidR="001226AD">
              <w:rPr>
                <w:rFonts w:cstheme="minorHAnsi"/>
                <w:b/>
                <w:bCs/>
              </w:rPr>
              <w:t xml:space="preserve"> for measuring turbidity</w:t>
            </w:r>
            <w:r w:rsidRPr="00F27A1A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14:paraId="63DC1B3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0D9CA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2773E99F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A9AB666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5429D2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3D50AB3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082B59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3816B" w14:textId="77777777" w:rsidR="0009218B" w:rsidRDefault="0009218B" w:rsidP="00C92255">
      <w:pPr>
        <w:spacing w:after="0" w:line="240" w:lineRule="auto"/>
      </w:pPr>
      <w:r>
        <w:separator/>
      </w:r>
    </w:p>
  </w:endnote>
  <w:endnote w:type="continuationSeparator" w:id="0">
    <w:p w14:paraId="0B268EA3" w14:textId="77777777" w:rsidR="0009218B" w:rsidRDefault="0009218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AC1D1F" w:rsidRDefault="00AC1D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82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AC1D1F" w:rsidRDefault="00AC1D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7D74B" w14:textId="77777777" w:rsidR="0009218B" w:rsidRDefault="0009218B" w:rsidP="00C92255">
      <w:pPr>
        <w:spacing w:after="0" w:line="240" w:lineRule="auto"/>
      </w:pPr>
      <w:r>
        <w:separator/>
      </w:r>
    </w:p>
  </w:footnote>
  <w:footnote w:type="continuationSeparator" w:id="0">
    <w:p w14:paraId="3D255C3E" w14:textId="77777777" w:rsidR="0009218B" w:rsidRDefault="0009218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60B1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30478D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781A3B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795E0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1818C3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C3D0B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9"/>
  </w:num>
  <w:num w:numId="4">
    <w:abstractNumId w:val="16"/>
  </w:num>
  <w:num w:numId="5">
    <w:abstractNumId w:val="22"/>
  </w:num>
  <w:num w:numId="6">
    <w:abstractNumId w:val="21"/>
  </w:num>
  <w:num w:numId="7">
    <w:abstractNumId w:val="5"/>
  </w:num>
  <w:num w:numId="8">
    <w:abstractNumId w:val="13"/>
  </w:num>
  <w:num w:numId="9">
    <w:abstractNumId w:val="33"/>
  </w:num>
  <w:num w:numId="10">
    <w:abstractNumId w:val="6"/>
  </w:num>
  <w:num w:numId="11">
    <w:abstractNumId w:val="2"/>
  </w:num>
  <w:num w:numId="12">
    <w:abstractNumId w:val="28"/>
  </w:num>
  <w:num w:numId="13">
    <w:abstractNumId w:val="34"/>
  </w:num>
  <w:num w:numId="14">
    <w:abstractNumId w:val="18"/>
  </w:num>
  <w:num w:numId="15">
    <w:abstractNumId w:val="17"/>
  </w:num>
  <w:num w:numId="16">
    <w:abstractNumId w:val="0"/>
  </w:num>
  <w:num w:numId="17">
    <w:abstractNumId w:val="7"/>
  </w:num>
  <w:num w:numId="18">
    <w:abstractNumId w:val="11"/>
  </w:num>
  <w:num w:numId="19">
    <w:abstractNumId w:val="3"/>
  </w:num>
  <w:num w:numId="20">
    <w:abstractNumId w:val="30"/>
  </w:num>
  <w:num w:numId="21">
    <w:abstractNumId w:val="24"/>
  </w:num>
  <w:num w:numId="22">
    <w:abstractNumId w:val="15"/>
  </w:num>
  <w:num w:numId="23">
    <w:abstractNumId w:val="25"/>
  </w:num>
  <w:num w:numId="24">
    <w:abstractNumId w:val="10"/>
  </w:num>
  <w:num w:numId="25">
    <w:abstractNumId w:val="31"/>
  </w:num>
  <w:num w:numId="26">
    <w:abstractNumId w:val="26"/>
  </w:num>
  <w:num w:numId="27">
    <w:abstractNumId w:val="12"/>
  </w:num>
  <w:num w:numId="28">
    <w:abstractNumId w:val="1"/>
  </w:num>
  <w:num w:numId="29">
    <w:abstractNumId w:val="19"/>
  </w:num>
  <w:num w:numId="30">
    <w:abstractNumId w:val="32"/>
  </w:num>
  <w:num w:numId="31">
    <w:abstractNumId w:val="9"/>
  </w:num>
  <w:num w:numId="32">
    <w:abstractNumId w:val="27"/>
  </w:num>
  <w:num w:numId="33">
    <w:abstractNumId w:val="23"/>
  </w:num>
  <w:num w:numId="34">
    <w:abstractNumId w:val="8"/>
  </w:num>
  <w:num w:numId="35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638C4"/>
    <w:rsid w:val="00070705"/>
    <w:rsid w:val="00073EDA"/>
    <w:rsid w:val="00087433"/>
    <w:rsid w:val="00087675"/>
    <w:rsid w:val="0009218B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26AD"/>
    <w:rsid w:val="00124762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93DB3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A4CCC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2D53"/>
    <w:rsid w:val="003D30DF"/>
    <w:rsid w:val="003D7D2C"/>
    <w:rsid w:val="003E51FB"/>
    <w:rsid w:val="003E7829"/>
    <w:rsid w:val="003F23AB"/>
    <w:rsid w:val="003F3430"/>
    <w:rsid w:val="00400BE2"/>
    <w:rsid w:val="00404F0A"/>
    <w:rsid w:val="004059A9"/>
    <w:rsid w:val="00410653"/>
    <w:rsid w:val="00411EA3"/>
    <w:rsid w:val="004242A3"/>
    <w:rsid w:val="00425267"/>
    <w:rsid w:val="004261F0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4A51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323"/>
    <w:rsid w:val="005C49A2"/>
    <w:rsid w:val="005C63CA"/>
    <w:rsid w:val="005C6B1F"/>
    <w:rsid w:val="005C7425"/>
    <w:rsid w:val="005C74B4"/>
    <w:rsid w:val="005D521E"/>
    <w:rsid w:val="005E292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A774C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2C99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0DC"/>
    <w:rsid w:val="009D4B03"/>
    <w:rsid w:val="009D7401"/>
    <w:rsid w:val="009F6786"/>
    <w:rsid w:val="009F67E4"/>
    <w:rsid w:val="00A115BD"/>
    <w:rsid w:val="00A14DB7"/>
    <w:rsid w:val="00A27281"/>
    <w:rsid w:val="00A2773F"/>
    <w:rsid w:val="00A35EC5"/>
    <w:rsid w:val="00A36FDC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1D1F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4A35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0F7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C083C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8ED38CB-1A2B-440B-BE96-8D16B57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C2A76-ABAD-48A8-8DBD-6D373E3C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5</cp:revision>
  <dcterms:created xsi:type="dcterms:W3CDTF">2020-08-20T07:18:00Z</dcterms:created>
  <dcterms:modified xsi:type="dcterms:W3CDTF">2022-07-31T15:35:00Z</dcterms:modified>
</cp:coreProperties>
</file>